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59A" w:rsidRDefault="00AB659A" w:rsidP="00AB65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 w:rsidR="00CF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бюджетному прогнозу Чудовского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района на период </w:t>
      </w:r>
    </w:p>
    <w:p w:rsidR="00AB659A" w:rsidRDefault="00AB659A" w:rsidP="00AB659A">
      <w:pPr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2022 года                                          </w:t>
      </w:r>
    </w:p>
    <w:p w:rsidR="00AB659A" w:rsidRDefault="00AB659A"/>
    <w:p w:rsidR="00B71405" w:rsidRDefault="00B71405" w:rsidP="00B71405">
      <w:pPr>
        <w:spacing w:after="120"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ПОКАЗАТЕЛИ</w:t>
      </w:r>
    </w:p>
    <w:p w:rsidR="00B71405" w:rsidRDefault="00B71405" w:rsidP="00B71405">
      <w:pPr>
        <w:spacing w:before="120"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496FF6">
        <w:rPr>
          <w:rFonts w:ascii="Times New Roman" w:hAnsi="Times New Roman"/>
          <w:b/>
          <w:sz w:val="28"/>
          <w:szCs w:val="28"/>
        </w:rPr>
        <w:t>консолидированного бюджета Чудовского муниципаль</w:t>
      </w:r>
      <w:r>
        <w:rPr>
          <w:rFonts w:ascii="Times New Roman" w:hAnsi="Times New Roman"/>
          <w:b/>
          <w:sz w:val="28"/>
          <w:szCs w:val="28"/>
        </w:rPr>
        <w:t xml:space="preserve">ного района на период до 2022 </w:t>
      </w:r>
      <w:r w:rsidRPr="00496FF6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B71405" w:rsidRDefault="00B71405" w:rsidP="00B71405">
      <w:pPr>
        <w:spacing w:after="0" w:line="240" w:lineRule="exact"/>
        <w:jc w:val="right"/>
        <w:rPr>
          <w:rFonts w:ascii="Times New Roman" w:hAnsi="Times New Roman"/>
          <w:sz w:val="24"/>
          <w:szCs w:val="24"/>
        </w:rPr>
      </w:pPr>
    </w:p>
    <w:p w:rsidR="00B71405" w:rsidRPr="00496FF6" w:rsidRDefault="00B71405" w:rsidP="00B71405">
      <w:pPr>
        <w:spacing w:after="0" w:line="240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496FF6">
        <w:rPr>
          <w:rFonts w:ascii="Times New Roman" w:hAnsi="Times New Roman"/>
          <w:sz w:val="24"/>
          <w:szCs w:val="24"/>
        </w:rPr>
        <w:t>р</w:t>
      </w:r>
      <w:proofErr w:type="gramEnd"/>
      <w:r w:rsidRPr="00496FF6">
        <w:rPr>
          <w:rFonts w:ascii="Times New Roman" w:hAnsi="Times New Roman"/>
          <w:sz w:val="24"/>
          <w:szCs w:val="24"/>
        </w:rPr>
        <w:t>ублей</w:t>
      </w:r>
      <w:proofErr w:type="spellEnd"/>
      <w:r w:rsidRPr="00496FF6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6642"/>
        <w:gridCol w:w="1204"/>
        <w:gridCol w:w="1202"/>
        <w:gridCol w:w="1201"/>
        <w:gridCol w:w="1202"/>
        <w:gridCol w:w="1202"/>
        <w:gridCol w:w="1197"/>
      </w:tblGrid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5218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5218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642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204" w:type="dxa"/>
            <w:shd w:val="clear" w:color="auto" w:fill="auto"/>
          </w:tcPr>
          <w:p w:rsidR="00B71405" w:rsidRPr="00752180" w:rsidRDefault="00B71405" w:rsidP="00AF7E0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  <w:r w:rsidR="00AF7E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02" w:type="dxa"/>
            <w:shd w:val="clear" w:color="auto" w:fill="auto"/>
          </w:tcPr>
          <w:p w:rsidR="00B71405" w:rsidRPr="00752180" w:rsidRDefault="00B71405" w:rsidP="00AF7E0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01" w:type="dxa"/>
            <w:shd w:val="clear" w:color="auto" w:fill="auto"/>
          </w:tcPr>
          <w:p w:rsidR="00B71405" w:rsidRPr="00752180" w:rsidRDefault="00B71405" w:rsidP="00AF7E0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02" w:type="dxa"/>
            <w:shd w:val="clear" w:color="auto" w:fill="auto"/>
          </w:tcPr>
          <w:p w:rsidR="00B71405" w:rsidRPr="00752180" w:rsidRDefault="00B71405" w:rsidP="00AF7E0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02" w:type="dxa"/>
            <w:shd w:val="clear" w:color="auto" w:fill="auto"/>
          </w:tcPr>
          <w:p w:rsidR="00B71405" w:rsidRPr="00752180" w:rsidRDefault="00B71405" w:rsidP="00AF7E0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97" w:type="dxa"/>
          </w:tcPr>
          <w:p w:rsidR="00B71405" w:rsidRDefault="00B71405" w:rsidP="00AF7E04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42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2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1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2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2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42" w:type="dxa"/>
            <w:shd w:val="clear" w:color="auto" w:fill="auto"/>
          </w:tcPr>
          <w:p w:rsidR="00B71405" w:rsidRPr="008F3602" w:rsidRDefault="00B71405" w:rsidP="00994573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8F3602">
              <w:rPr>
                <w:rFonts w:ascii="Times New Roman" w:hAnsi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637424,7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661384,3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533955,4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457077,2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462173,7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474317,9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6187F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87F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6642" w:type="dxa"/>
            <w:shd w:val="clear" w:color="auto" w:fill="auto"/>
          </w:tcPr>
          <w:p w:rsidR="00B71405" w:rsidRPr="0076187F" w:rsidRDefault="00B71405" w:rsidP="00994573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76187F">
              <w:rPr>
                <w:rFonts w:ascii="Times New Roman" w:hAnsi="Times New Roman"/>
                <w:b/>
                <w:sz w:val="24"/>
                <w:szCs w:val="24"/>
              </w:rPr>
              <w:t>Налоговые доходы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211411,7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259886,8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249221,7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254241,1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259584,5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272629,7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6642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160722,2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197611,7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189145,0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190090,5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198981,5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212512,2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6642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19635,2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25795,2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24362,0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25958,0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20249,0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15794,2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6642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Налог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52180">
              <w:rPr>
                <w:rFonts w:ascii="Times New Roman" w:hAnsi="Times New Roman"/>
                <w:sz w:val="24"/>
                <w:szCs w:val="24"/>
              </w:rPr>
              <w:t xml:space="preserve"> на имущество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23292,6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27914,1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27616,0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25758,0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23857,0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22091,6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6642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Акцизы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5774,0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6237,7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6078,2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10544,0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14726,3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20572,6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42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налоговые доходы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1987,7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2328,1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2020,5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1890,6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1770,7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1659,1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6187F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87F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6642" w:type="dxa"/>
            <w:shd w:val="clear" w:color="auto" w:fill="auto"/>
          </w:tcPr>
          <w:p w:rsidR="00B71405" w:rsidRPr="0076187F" w:rsidRDefault="00B71405" w:rsidP="00994573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76187F">
              <w:rPr>
                <w:rFonts w:ascii="Times New Roman" w:hAnsi="Times New Roman"/>
                <w:b/>
                <w:sz w:val="24"/>
                <w:szCs w:val="24"/>
              </w:rPr>
              <w:t>Неналоговые доходы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22668,6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20916,6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19408,3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18256,0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17938,8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17037,8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5E1109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109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6642" w:type="dxa"/>
            <w:shd w:val="clear" w:color="auto" w:fill="auto"/>
          </w:tcPr>
          <w:p w:rsidR="00B71405" w:rsidRPr="005E1109" w:rsidRDefault="00B71405" w:rsidP="00994573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5E1109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403344,4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380580,9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265325,4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184580,1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184650,4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05">
              <w:rPr>
                <w:rFonts w:ascii="Times New Roman" w:hAnsi="Times New Roman"/>
                <w:b/>
                <w:sz w:val="24"/>
                <w:szCs w:val="24"/>
              </w:rPr>
              <w:t>184650,4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6642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в том числе из областного бюджета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407363,6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381767,8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265325,4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184580,1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184650,4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184650,4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1.3.1.1</w:t>
            </w:r>
          </w:p>
        </w:tc>
        <w:tc>
          <w:tcPr>
            <w:tcW w:w="6642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 xml:space="preserve"> из них: дотации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14870,6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1.3.1.2</w:t>
            </w:r>
          </w:p>
        </w:tc>
        <w:tc>
          <w:tcPr>
            <w:tcW w:w="6642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субсидии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123441,2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90745,1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B7140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66089,0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1650,7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1650,7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1650,7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1.3.1.3</w:t>
            </w:r>
          </w:p>
        </w:tc>
        <w:tc>
          <w:tcPr>
            <w:tcW w:w="6642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субвенции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260719,1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276096,1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199236,4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182929,4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182999,7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182999,7</w:t>
            </w:r>
          </w:p>
        </w:tc>
      </w:tr>
      <w:tr w:rsidR="00B71405" w:rsidRPr="00752180" w:rsidTr="00994573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1.3.1.4</w:t>
            </w:r>
          </w:p>
        </w:tc>
        <w:tc>
          <w:tcPr>
            <w:tcW w:w="6642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0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8332,7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14926,6</w:t>
            </w:r>
          </w:p>
        </w:tc>
        <w:tc>
          <w:tcPr>
            <w:tcW w:w="1201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2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B71405" w:rsidRDefault="00B71405" w:rsidP="00B71405"/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6685"/>
        <w:gridCol w:w="1134"/>
        <w:gridCol w:w="1276"/>
        <w:gridCol w:w="1134"/>
        <w:gridCol w:w="1276"/>
        <w:gridCol w:w="1134"/>
        <w:gridCol w:w="1211"/>
        <w:gridCol w:w="8"/>
      </w:tblGrid>
      <w:tr w:rsidR="00B71405" w:rsidRPr="00752180" w:rsidTr="00AF7E04">
        <w:trPr>
          <w:gridAfter w:val="1"/>
          <w:wAfter w:w="8" w:type="dxa"/>
        </w:trPr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85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11" w:type="dxa"/>
          </w:tcPr>
          <w:p w:rsidR="00B71405" w:rsidRPr="00752180" w:rsidRDefault="00B71405" w:rsidP="0099457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71405" w:rsidRPr="00752180" w:rsidTr="00AF7E04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85" w:type="dxa"/>
            <w:shd w:val="clear" w:color="auto" w:fill="auto"/>
          </w:tcPr>
          <w:p w:rsidR="00B71405" w:rsidRPr="00AF7E04" w:rsidRDefault="00B71405" w:rsidP="00994573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AF7E04">
              <w:rPr>
                <w:rFonts w:ascii="Times New Roman" w:hAnsi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134" w:type="dxa"/>
            <w:shd w:val="clear" w:color="auto" w:fill="auto"/>
          </w:tcPr>
          <w:p w:rsidR="00B71405" w:rsidRPr="008F3602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674218,4</w:t>
            </w:r>
          </w:p>
        </w:tc>
        <w:tc>
          <w:tcPr>
            <w:tcW w:w="1276" w:type="dxa"/>
          </w:tcPr>
          <w:p w:rsidR="00B71405" w:rsidRPr="008F3602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096A">
              <w:rPr>
                <w:rFonts w:ascii="Times New Roman" w:hAnsi="Times New Roman"/>
                <w:b/>
                <w:sz w:val="24"/>
                <w:szCs w:val="24"/>
              </w:rPr>
              <w:t>639717,9</w:t>
            </w:r>
          </w:p>
        </w:tc>
        <w:tc>
          <w:tcPr>
            <w:tcW w:w="1134" w:type="dxa"/>
            <w:shd w:val="clear" w:color="auto" w:fill="auto"/>
          </w:tcPr>
          <w:p w:rsidR="00B71405" w:rsidRPr="008F3602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533955,4</w:t>
            </w:r>
          </w:p>
        </w:tc>
        <w:tc>
          <w:tcPr>
            <w:tcW w:w="1276" w:type="dxa"/>
            <w:shd w:val="clear" w:color="auto" w:fill="auto"/>
          </w:tcPr>
          <w:p w:rsidR="00B71405" w:rsidRPr="008F3602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456890,4</w:t>
            </w:r>
          </w:p>
        </w:tc>
        <w:tc>
          <w:tcPr>
            <w:tcW w:w="1134" w:type="dxa"/>
            <w:shd w:val="clear" w:color="auto" w:fill="auto"/>
          </w:tcPr>
          <w:p w:rsidR="00B71405" w:rsidRPr="008F3602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461893,6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B71405" w:rsidRPr="008F3602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474317,9</w:t>
            </w:r>
          </w:p>
        </w:tc>
      </w:tr>
      <w:tr w:rsidR="00B71405" w:rsidRPr="00752180" w:rsidTr="00AF7E04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685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расходы без учета расходов, осуществляемых за счет целевых поступлений от других бюджетов бюджетной системы Российской Федерации и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234080,3</w:t>
            </w:r>
          </w:p>
        </w:tc>
        <w:tc>
          <w:tcPr>
            <w:tcW w:w="1276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280803,3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268630,0</w:t>
            </w:r>
          </w:p>
        </w:tc>
        <w:tc>
          <w:tcPr>
            <w:tcW w:w="1276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272497,1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277243,2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289667,0</w:t>
            </w:r>
            <w:bookmarkStart w:id="0" w:name="_GoBack"/>
            <w:bookmarkEnd w:id="0"/>
          </w:p>
        </w:tc>
      </w:tr>
      <w:tr w:rsidR="00B71405" w:rsidRPr="00752180" w:rsidTr="00AF7E04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685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расходы за счет целевых поступлений от других бюджетов бюджетной системы Российской Федерации и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403344,4</w:t>
            </w:r>
          </w:p>
        </w:tc>
        <w:tc>
          <w:tcPr>
            <w:tcW w:w="1276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380580,9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265325,4</w:t>
            </w:r>
          </w:p>
        </w:tc>
        <w:tc>
          <w:tcPr>
            <w:tcW w:w="1276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184580,1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184650,4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184650,4</w:t>
            </w:r>
          </w:p>
        </w:tc>
      </w:tr>
      <w:tr w:rsidR="00B71405" w:rsidRPr="00752180" w:rsidTr="00AF7E04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85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Дефицит</w:t>
            </w:r>
            <w:proofErr w:type="gramStart"/>
            <w:r w:rsidRPr="00752180">
              <w:rPr>
                <w:rFonts w:ascii="Times New Roman" w:hAnsi="Times New Roman"/>
                <w:sz w:val="24"/>
                <w:szCs w:val="24"/>
              </w:rPr>
              <w:t xml:space="preserve"> (-) / </w:t>
            </w:r>
            <w:proofErr w:type="gramEnd"/>
            <w:r w:rsidRPr="00752180">
              <w:rPr>
                <w:rFonts w:ascii="Times New Roman" w:hAnsi="Times New Roman"/>
                <w:sz w:val="24"/>
                <w:szCs w:val="24"/>
              </w:rPr>
              <w:t>профицит (+)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-36793,7</w:t>
            </w:r>
          </w:p>
        </w:tc>
        <w:tc>
          <w:tcPr>
            <w:tcW w:w="1276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21666,3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186,8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280,1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71405" w:rsidRPr="00752180" w:rsidTr="00AF7E04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85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 xml:space="preserve">Источники финансирования дефицита/направление профицита 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36793,7</w:t>
            </w:r>
          </w:p>
        </w:tc>
        <w:tc>
          <w:tcPr>
            <w:tcW w:w="1276" w:type="dxa"/>
          </w:tcPr>
          <w:p w:rsidR="00B71405" w:rsidRPr="00B71405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-21666,3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186,8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280,1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71405" w:rsidRPr="00752180" w:rsidTr="00AF7E04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685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в том числе: кредиты кредитных организаций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41725,0</w:t>
            </w:r>
          </w:p>
        </w:tc>
        <w:tc>
          <w:tcPr>
            <w:tcW w:w="1276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34505,8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21256,6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B71405" w:rsidRPr="00752180" w:rsidTr="00AF7E04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685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бюджетные кредиты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6244,4</w:t>
            </w:r>
          </w:p>
        </w:tc>
        <w:tc>
          <w:tcPr>
            <w:tcW w:w="1276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-6960,0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-41725,0</w:t>
            </w:r>
          </w:p>
        </w:tc>
        <w:tc>
          <w:tcPr>
            <w:tcW w:w="1276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-34692,6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-21536,7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-700,0</w:t>
            </w:r>
          </w:p>
        </w:tc>
      </w:tr>
      <w:tr w:rsidR="00B71405" w:rsidRPr="00752180" w:rsidTr="00AF7E04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685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2180">
              <w:rPr>
                <w:rFonts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21549,3</w:t>
            </w:r>
          </w:p>
        </w:tc>
        <w:tc>
          <w:tcPr>
            <w:tcW w:w="1276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-14706,3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71405" w:rsidRPr="00752180" w:rsidTr="00AF7E04">
        <w:tc>
          <w:tcPr>
            <w:tcW w:w="936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6685" w:type="dxa"/>
            <w:shd w:val="clear" w:color="auto" w:fill="auto"/>
          </w:tcPr>
          <w:p w:rsidR="00B71405" w:rsidRPr="00752180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Возврат бюджетных кредитов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186,8</w:t>
            </w:r>
          </w:p>
        </w:tc>
        <w:tc>
          <w:tcPr>
            <w:tcW w:w="1134" w:type="dxa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280,1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B71405" w:rsidRPr="00B71405" w:rsidRDefault="00B71405" w:rsidP="00994573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B71405" w:rsidRPr="002E4C8C" w:rsidRDefault="00B71405" w:rsidP="00B714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C8C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E4C8C">
        <w:rPr>
          <w:rFonts w:ascii="Times New Roman" w:hAnsi="Times New Roman"/>
          <w:sz w:val="24"/>
          <w:szCs w:val="24"/>
        </w:rPr>
        <w:t>_</w:t>
      </w:r>
    </w:p>
    <w:p w:rsidR="00893ED7" w:rsidRDefault="00893ED7" w:rsidP="00B71405">
      <w:pPr>
        <w:spacing w:after="0" w:line="240" w:lineRule="auto"/>
        <w:jc w:val="center"/>
      </w:pPr>
    </w:p>
    <w:sectPr w:rsidR="00893ED7" w:rsidSect="00B71405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38F" w:rsidRDefault="0069038F" w:rsidP="00B71405">
      <w:pPr>
        <w:spacing w:after="0" w:line="240" w:lineRule="auto"/>
      </w:pPr>
      <w:r>
        <w:separator/>
      </w:r>
    </w:p>
  </w:endnote>
  <w:endnote w:type="continuationSeparator" w:id="0">
    <w:p w:rsidR="0069038F" w:rsidRDefault="0069038F" w:rsidP="00B71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38F" w:rsidRDefault="0069038F" w:rsidP="00B71405">
      <w:pPr>
        <w:spacing w:after="0" w:line="240" w:lineRule="auto"/>
      </w:pPr>
      <w:r>
        <w:separator/>
      </w:r>
    </w:p>
  </w:footnote>
  <w:footnote w:type="continuationSeparator" w:id="0">
    <w:p w:rsidR="0069038F" w:rsidRDefault="0069038F" w:rsidP="00B71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167699"/>
      <w:docPartObj>
        <w:docPartGallery w:val="Page Numbers (Top of Page)"/>
        <w:docPartUnique/>
      </w:docPartObj>
    </w:sdtPr>
    <w:sdtEndPr/>
    <w:sdtContent>
      <w:p w:rsidR="00B71405" w:rsidRDefault="00B71405">
        <w:pPr>
          <w:pStyle w:val="a3"/>
          <w:jc w:val="center"/>
        </w:pPr>
        <w:r w:rsidRPr="00B714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14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14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F7E0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714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59A"/>
    <w:rsid w:val="00121CEE"/>
    <w:rsid w:val="001C004B"/>
    <w:rsid w:val="00303A9A"/>
    <w:rsid w:val="0069038F"/>
    <w:rsid w:val="00893ED7"/>
    <w:rsid w:val="00AB659A"/>
    <w:rsid w:val="00AF7E04"/>
    <w:rsid w:val="00B71405"/>
    <w:rsid w:val="00CF46E2"/>
    <w:rsid w:val="00FC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1405"/>
  </w:style>
  <w:style w:type="paragraph" w:styleId="a5">
    <w:name w:val="footer"/>
    <w:basedOn w:val="a"/>
    <w:link w:val="a6"/>
    <w:uiPriority w:val="99"/>
    <w:unhideWhenUsed/>
    <w:rsid w:val="00B7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1405"/>
  </w:style>
  <w:style w:type="paragraph" w:styleId="a7">
    <w:name w:val="Balloon Text"/>
    <w:basedOn w:val="a"/>
    <w:link w:val="a8"/>
    <w:uiPriority w:val="99"/>
    <w:semiHidden/>
    <w:unhideWhenUsed/>
    <w:rsid w:val="00CF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46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1405"/>
  </w:style>
  <w:style w:type="paragraph" w:styleId="a5">
    <w:name w:val="footer"/>
    <w:basedOn w:val="a"/>
    <w:link w:val="a6"/>
    <w:uiPriority w:val="99"/>
    <w:unhideWhenUsed/>
    <w:rsid w:val="00B7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1405"/>
  </w:style>
  <w:style w:type="paragraph" w:styleId="a7">
    <w:name w:val="Balloon Text"/>
    <w:basedOn w:val="a"/>
    <w:link w:val="a8"/>
    <w:uiPriority w:val="99"/>
    <w:semiHidden/>
    <w:unhideWhenUsed/>
    <w:rsid w:val="00CF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46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9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6</cp:revision>
  <cp:lastPrinted>2019-02-27T13:24:00Z</cp:lastPrinted>
  <dcterms:created xsi:type="dcterms:W3CDTF">2019-02-27T13:20:00Z</dcterms:created>
  <dcterms:modified xsi:type="dcterms:W3CDTF">2019-02-27T13:56:00Z</dcterms:modified>
</cp:coreProperties>
</file>